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"/>
        <w:jc w:val="right"/>
        <w:rPr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</w:t>
        <w:tab/>
        <w:t xml:space="preserve"> </w:t>
      </w:r>
    </w:p>
    <w:p>
      <w:pPr>
        <w:pStyle w:val="Normal"/>
        <w:spacing w:before="0" w:after="0"/>
        <w:rPr/>
      </w:pPr>
      <w:r>
        <w:rPr>
          <w:sz w:val="20"/>
        </w:rPr>
        <w:t xml:space="preserve"> </w:t>
      </w:r>
    </w:p>
    <w:tbl>
      <w:tblPr>
        <w:tblStyle w:val="TableGrid"/>
        <w:tblW w:w="13946" w:type="dxa"/>
        <w:jc w:val="left"/>
        <w:tblInd w:w="7" w:type="dxa"/>
        <w:tblLayout w:type="fixed"/>
        <w:tblCellMar>
          <w:top w:w="43" w:type="dxa"/>
          <w:left w:w="43" w:type="dxa"/>
          <w:bottom w:w="37" w:type="dxa"/>
          <w:right w:w="7" w:type="dxa"/>
        </w:tblCellMar>
        <w:tblLook w:firstRow="1" w:noVBand="1" w:lastRow="0" w:firstColumn="1" w:lastColumn="0" w:noHBand="0" w:val="04a0"/>
      </w:tblPr>
      <w:tblGrid>
        <w:gridCol w:w="1103"/>
        <w:gridCol w:w="1661"/>
        <w:gridCol w:w="3157"/>
        <w:gridCol w:w="5256"/>
        <w:gridCol w:w="1339"/>
        <w:gridCol w:w="1429"/>
      </w:tblGrid>
      <w:tr>
        <w:trPr>
          <w:trHeight w:val="391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en-GB" w:eastAsia="ja-JP" w:bidi="ar-SA"/>
              </w:rPr>
              <w:t xml:space="preserve">Category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en-GB" w:eastAsia="ja-JP" w:bidi="ar-SA"/>
              </w:rPr>
              <w:t xml:space="preserve">Item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en-GB" w:eastAsia="ja-JP" w:bidi="ar-SA"/>
              </w:rPr>
              <w:t xml:space="preserve">Description/Notes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en-GB" w:eastAsia="ja-JP" w:bidi="ar-SA"/>
              </w:rPr>
              <w:t xml:space="preserve">Website 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en-GB" w:eastAsia="ja-JP" w:bidi="ar-SA"/>
              </w:rPr>
              <w:t xml:space="preserve">Price </w:t>
            </w: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en-GB" w:eastAsia="ja-JP" w:bidi="ar-SA"/>
              </w:rPr>
              <w:t>at time document created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en-GB" w:eastAsia="ja-JP" w:bidi="ar-SA"/>
              </w:rPr>
              <w:t xml:space="preserve">Necessary? </w:t>
            </w:r>
          </w:p>
        </w:tc>
      </w:tr>
      <w:tr>
        <w:trPr>
          <w:trHeight w:val="766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Bedding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Breeder Celect </w:t>
            </w:r>
          </w:p>
          <w:p>
            <w:pPr>
              <w:pStyle w:val="Normal"/>
              <w:widowControl/>
              <w:spacing w:lineRule="auto" w:line="240" w:before="0" w:after="0"/>
              <w:ind w:right="34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Cat Litter: 10 Litre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Litter for litter trays, you can use puppy pads instead too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https://www.timeforpaws.co.uk/p/breeder</w:t>
              </w:r>
            </w:hyperlink>
            <w:hyperlink r:id="rId3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celect</w:t>
              </w:r>
            </w:hyperlink>
            <w:hyperlink r:id="rId5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cat</w:t>
              </w:r>
            </w:hyperlink>
            <w:hyperlink r:id="rId7">
              <w:r>
                <w:rPr>
                  <w:kern w:val="2"/>
                  <w:sz w:val="22"/>
                  <w:szCs w:val="22"/>
                  <w:lang w:val="en-GB" w:eastAsia="ja-JP" w:bidi="ar-SA"/>
                </w:rPr>
                <w:t>https://www.timeforpaws.co.uk/p/breeder-celect-cat-litter/10-litre</w:t>
              </w:r>
            </w:hyperlink>
            <w:hyperlink r:id="rId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litter/10</w:t>
              </w:r>
            </w:hyperlink>
            <w:hyperlink r:id="rId9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1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litre</w:t>
              </w:r>
            </w:hyperlink>
            <w:hyperlink r:id="rId11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8"/>
              <w:jc w:val="righ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£7.99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763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Bedding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Eco Nest Large Bio-Wrap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Substrate, you can use fleece liners/puppy pads too as long as suitable enrichment is provided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1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https://pillow</w:t>
              </w:r>
            </w:hyperlink>
            <w:hyperlink r:id="rId13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1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wad.co.uk/product/eco</w:t>
              </w:r>
            </w:hyperlink>
            <w:hyperlink r:id="rId15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1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nest/</w:t>
              </w:r>
            </w:hyperlink>
            <w:hyperlink r:id="rId17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8"/>
              <w:jc w:val="righ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£9.50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766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Care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AVEENO® Baby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Daily Care Hair &amp; Body Wash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0"/>
                <w:lang w:val="en-GB" w:eastAsia="ja-JP" w:bidi="ar-SA"/>
              </w:rPr>
              <w:t xml:space="preserve">For bath time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Supermarket/pharmacy etc. 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Varies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389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Care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Baby nail clippers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Small clippers for nail clips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Supermarket 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Varies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535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Care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Children's toothbrush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Scrub quills/fur when washing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Supermarket 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Varies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766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Care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Ferplast Aladino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Pet Carrier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Medium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Carrier for transport. Ideally hard plastic as easier to clean/more sturdy.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1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https://www.petsathome.com/shop/en/pets/aladino</w:t>
              </w:r>
            </w:hyperlink>
            <w:hyperlink r:id="rId19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2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carrier</w:t>
              </w:r>
            </w:hyperlink>
            <w:hyperlink r:id="rId21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13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£12.00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766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Care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Leucillin 150ml spray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Antiseptic spray to treat dry skin, which hogs are prone to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2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https://www.vetuk.co.uk/veterinary</w:t>
              </w:r>
            </w:hyperlink>
            <w:hyperlink r:id="rId23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2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supplies</w:t>
              </w:r>
            </w:hyperlink>
            <w:hyperlink r:id="rId25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2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dressings</w:t>
              </w:r>
            </w:hyperlink>
            <w:hyperlink r:id="rId27">
              <w:r>
                <w:rPr>
                  <w:kern w:val="2"/>
                  <w:sz w:val="22"/>
                  <w:szCs w:val="22"/>
                  <w:lang w:val="en-GB" w:eastAsia="ja-JP" w:bidi="ar-SA"/>
                </w:rPr>
                <w:t>https://www.vetuk.co.uk/veterinary-supplies-dressings-and-wound-care-c-141_169/leucillin-antiseptic-skin-care-solution-p-20366</w:t>
              </w:r>
            </w:hyperlink>
            <w:hyperlink r:id="rId2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and</w:t>
              </w:r>
            </w:hyperlink>
            <w:hyperlink r:id="rId29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3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wound</w:t>
              </w:r>
            </w:hyperlink>
            <w:hyperlink r:id="rId31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3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care</w:t>
              </w:r>
            </w:hyperlink>
            <w:hyperlink r:id="rId33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3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c</w:t>
              </w:r>
            </w:hyperlink>
            <w:hyperlink r:id="rId35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3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141_169/leucillin</w:t>
              </w:r>
            </w:hyperlink>
            <w:hyperlink r:id="rId37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3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antiseptic</w:t>
              </w:r>
            </w:hyperlink>
            <w:hyperlink r:id="rId39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4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skin</w:t>
              </w:r>
            </w:hyperlink>
            <w:hyperlink r:id="rId41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4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care</w:t>
              </w:r>
            </w:hyperlink>
            <w:hyperlink r:id="rId43">
              <w:r>
                <w:rPr>
                  <w:kern w:val="2"/>
                  <w:sz w:val="22"/>
                  <w:szCs w:val="22"/>
                  <w:lang w:val="en-GB" w:eastAsia="ja-JP" w:bidi="ar-SA"/>
                </w:rPr>
                <w:t>https://www.vetuk.co.uk/veterinary-supplies-dressings-and-wound-care-c-141_169/leucillin-antiseptic-skin-care-solution-p-20366</w:t>
              </w:r>
            </w:hyperlink>
            <w:hyperlink r:id="rId4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solution</w:t>
              </w:r>
            </w:hyperlink>
            <w:hyperlink r:id="rId45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4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p</w:t>
              </w:r>
            </w:hyperlink>
            <w:hyperlink r:id="rId47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4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20366</w:t>
              </w:r>
            </w:hyperlink>
            <w:hyperlink r:id="rId49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8"/>
              <w:jc w:val="righ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£4.60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994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Care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SnuggleSafe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Microwave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Heatpad, Small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Animal Version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Microwaveable heat pad to keep hog warm during transport/emergencies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5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https://www.snugglesafe.co.uk/pet</w:t>
              </w:r>
            </w:hyperlink>
            <w:hyperlink r:id="rId51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5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care</w:t>
              </w:r>
            </w:hyperlink>
            <w:hyperlink r:id="rId53">
              <w:r>
                <w:rPr>
                  <w:kern w:val="2"/>
                  <w:sz w:val="22"/>
                  <w:szCs w:val="22"/>
                  <w:lang w:val="en-GB" w:eastAsia="ja-JP" w:bidi="ar-SA"/>
                </w:rPr>
                <w:t>https://www.snugglesafe.co.uk/pet-care-shop/snugglesafe-heatpad-small-animal-version/</w:t>
              </w:r>
            </w:hyperlink>
            <w:hyperlink r:id="rId5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shop/snugglesafe</w:t>
              </w:r>
            </w:hyperlink>
            <w:hyperlink r:id="rId55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5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heatpad</w:t>
              </w:r>
            </w:hyperlink>
            <w:hyperlink r:id="rId57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5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small</w:t>
              </w:r>
            </w:hyperlink>
            <w:hyperlink r:id="rId59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6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animal</w:t>
              </w:r>
            </w:hyperlink>
            <w:hyperlink r:id="rId61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6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version/</w:t>
              </w:r>
            </w:hyperlink>
            <w:hyperlink r:id="rId63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13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£23.59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766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Enrichment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Fleece beds, tunnels, hides, toys, etc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Beds etc. for comfort/enrichment. Can also get cat toys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6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https://www.thehoghouse.co.uk/</w:t>
              </w:r>
            </w:hyperlink>
            <w:hyperlink r:id="rId65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Varies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535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Enrichment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TicTac Bucket Wheel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Normal size fine, larger may be required for some hogs. Other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6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https://www.tictacwheels.co.uk/bucket</w:t>
              </w:r>
            </w:hyperlink>
            <w:hyperlink r:id="rId67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6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wheels</w:t>
              </w:r>
            </w:hyperlink>
            <w:hyperlink r:id="rId69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13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£39.00 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</w:tbl>
    <w:p>
      <w:pPr>
        <w:pStyle w:val="Normal"/>
        <w:spacing w:before="0" w:after="0"/>
        <w:ind w:left="1289"/>
        <w:jc w:val="both"/>
        <w:rPr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</w:t>
        <w:tab/>
        <w:t xml:space="preserve"> </w:t>
      </w:r>
    </w:p>
    <w:tbl>
      <w:tblPr>
        <w:tblStyle w:val="TableGrid"/>
        <w:tblW w:w="13946" w:type="dxa"/>
        <w:jc w:val="left"/>
        <w:tblInd w:w="7" w:type="dxa"/>
        <w:tblLayout w:type="fixed"/>
        <w:tblCellMar>
          <w:top w:w="43" w:type="dxa"/>
          <w:left w:w="43" w:type="dxa"/>
          <w:bottom w:w="37" w:type="dxa"/>
          <w:right w:w="7" w:type="dxa"/>
        </w:tblCellMar>
        <w:tblLook w:firstRow="1" w:noVBand="1" w:lastRow="0" w:firstColumn="1" w:lastColumn="0" w:noHBand="0" w:val="04a0"/>
      </w:tblPr>
      <w:tblGrid>
        <w:gridCol w:w="1103"/>
        <w:gridCol w:w="1661"/>
        <w:gridCol w:w="3157"/>
        <w:gridCol w:w="5256"/>
        <w:gridCol w:w="815"/>
        <w:gridCol w:w="1953"/>
      </w:tblGrid>
      <w:tr>
        <w:trPr>
          <w:trHeight w:val="535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kern w:val="2"/>
                <w:sz w:val="22"/>
                <w:szCs w:val="22"/>
                <w:lang w:val="en-GB" w:eastAsia="ja-JP" w:bidi="ar-SA"/>
              </w:rPr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kern w:val="2"/>
                <w:sz w:val="22"/>
                <w:szCs w:val="22"/>
                <w:lang w:val="en-GB" w:eastAsia="ja-JP" w:bidi="ar-SA"/>
              </w:rPr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>brands incl Carolina storm, Squazlehogs ,</w:t>
            </w: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>Speedyhogs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kern w:val="2"/>
                <w:sz w:val="22"/>
                <w:szCs w:val="22"/>
                <w:lang w:val="en-GB" w:eastAsia="ja-JP" w:bidi="ar-SA"/>
              </w:rPr>
            </w:r>
          </w:p>
        </w:tc>
        <w:tc>
          <w:tcPr>
            <w:tcW w:w="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kern w:val="2"/>
                <w:sz w:val="22"/>
                <w:szCs w:val="22"/>
                <w:lang w:val="en-GB" w:eastAsia="ja-JP" w:bidi="ar-SA"/>
              </w:rPr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kern w:val="2"/>
                <w:sz w:val="22"/>
                <w:szCs w:val="22"/>
                <w:lang w:val="en-GB" w:eastAsia="ja-JP" w:bidi="ar-SA"/>
              </w:rPr>
            </w:r>
          </w:p>
        </w:tc>
      </w:tr>
      <w:tr>
        <w:trPr>
          <w:trHeight w:val="1227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Food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Hinterland Hogmunch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47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Mixed kibble food. You can make your own mix using food guide from the APH facebook group, or other sellers eg. the APH club/Hog House also sell mix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7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https://www.facebook.com/hinterlandhedgehogs</w:t>
              </w:r>
            </w:hyperlink>
            <w:hyperlink r:id="rId71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13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£20.00 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535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Food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Live Insects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Crickets, locusts, roaches etc. to feed live or frozen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7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https://www.livefoods.co.uk/index.php</w:t>
              </w:r>
            </w:hyperlink>
            <w:hyperlink r:id="rId73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Varies 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763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Food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Shallow food and water bowls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Shallow small pet bowls - larger bowls may tempt you to put down too much food for your hedgehog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Generic shallow small pet bowls are suitable </w:t>
            </w:r>
          </w:p>
        </w:tc>
        <w:tc>
          <w:tcPr>
            <w:tcW w:w="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Varies 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1455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Housing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Pets at Home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Kitten Starter Kit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Litter Tray and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Accessories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Litter/foraging trays for under the wheel (litter tray) and to put forage materials into separately for enrichment. Needs to be shallow so hog can climb in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7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https://www.petsathome.com/shop/en/pets/pets</w:t>
              </w:r>
            </w:hyperlink>
            <w:hyperlink r:id="rId75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7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at</w:t>
              </w:r>
            </w:hyperlink>
            <w:hyperlink r:id="rId77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7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home</w:t>
              </w:r>
            </w:hyperlink>
            <w:hyperlink r:id="rId79">
              <w:r>
                <w:rPr>
                  <w:kern w:val="2"/>
                  <w:sz w:val="22"/>
                  <w:szCs w:val="22"/>
                  <w:lang w:val="en-GB" w:eastAsia="ja-JP" w:bidi="ar-SA"/>
                </w:rPr>
                <w:t>https://www.petsathome.com/shop/en/pets/pets-at-home-kitten-starter-kit-litter-tray-and-accessories-soft-green</w:t>
              </w:r>
            </w:hyperlink>
            <w:hyperlink r:id="rId8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kitten</w:t>
              </w:r>
            </w:hyperlink>
            <w:hyperlink r:id="rId81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8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starter</w:t>
              </w:r>
            </w:hyperlink>
            <w:hyperlink r:id="rId83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8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kit</w:t>
              </w:r>
            </w:hyperlink>
            <w:hyperlink r:id="rId85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8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litter</w:t>
              </w:r>
            </w:hyperlink>
            <w:hyperlink r:id="rId87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8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tray</w:t>
              </w:r>
            </w:hyperlink>
            <w:hyperlink r:id="rId89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9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and</w:t>
              </w:r>
            </w:hyperlink>
            <w:hyperlink r:id="rId91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9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accessories</w:t>
              </w:r>
            </w:hyperlink>
            <w:hyperlink r:id="rId93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9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soft</w:t>
              </w:r>
            </w:hyperlink>
            <w:hyperlink r:id="rId95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9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green</w:t>
              </w:r>
            </w:hyperlink>
            <w:hyperlink r:id="rId97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8"/>
              <w:jc w:val="righ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£5.00 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7" w:before="0" w:after="1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Optional - could use puppy pads instead of litter and provide foraging enrichment </w:t>
            </w:r>
          </w:p>
          <w:p>
            <w:pPr>
              <w:pStyle w:val="Normal"/>
              <w:widowControl/>
              <w:spacing w:lineRule="auto" w:line="240" w:before="0" w:after="0"/>
              <w:ind w:left="2" w:right="44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in alternative manner </w:t>
            </w:r>
          </w:p>
        </w:tc>
      </w:tr>
      <w:tr>
        <w:trPr>
          <w:trHeight w:val="996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Housing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LED Under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Counter Lights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Strip lights for inside the viv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Generic mains powered strip lights are suitable </w:t>
            </w:r>
          </w:p>
        </w:tc>
        <w:tc>
          <w:tcPr>
            <w:tcW w:w="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Varies 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Optional - useful to create reliable 12 hour day/night cycle to avoid hibernation </w:t>
            </w:r>
          </w:p>
        </w:tc>
      </w:tr>
      <w:tr>
        <w:trPr>
          <w:trHeight w:val="996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Housing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Timer plug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Timer plug for strip lights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Generic timer plug suitable </w:t>
            </w:r>
          </w:p>
        </w:tc>
        <w:tc>
          <w:tcPr>
            <w:tcW w:w="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Varies 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Optional - useful to create reliable 12 hour day/night cycle to avoid hibernation </w:t>
            </w:r>
          </w:p>
        </w:tc>
      </w:tr>
      <w:tr>
        <w:trPr>
          <w:trHeight w:val="994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Housing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HabiStat 600w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Pulse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Proportional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Thermostat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Thermostat to maintain constant temp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https://www.reptiles.swelluk.com/ </w:t>
            </w:r>
          </w:p>
        </w:tc>
        <w:tc>
          <w:tcPr>
            <w:tcW w:w="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13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£45.29 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766" w:hRule="atLeast"/>
        </w:trPr>
        <w:tc>
          <w:tcPr>
            <w:tcW w:w="1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Housing 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ProRep Ceramic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Lamp Holder with Bracket </w:t>
            </w:r>
          </w:p>
        </w:tc>
        <w:tc>
          <w:tcPr>
            <w:tcW w:w="3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Holds the CHE bulb </w:t>
            </w:r>
          </w:p>
        </w:tc>
        <w:tc>
          <w:tcPr>
            <w:tcW w:w="5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https://www.reptiles.swelluk.com/ </w:t>
            </w:r>
          </w:p>
        </w:tc>
        <w:tc>
          <w:tcPr>
            <w:tcW w:w="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13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£15.59 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</w:tbl>
    <w:p>
      <w:pPr>
        <w:pStyle w:val="Normal"/>
        <w:spacing w:before="0" w:after="0"/>
        <w:jc w:val="right"/>
        <w:rPr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</w:t>
        <w:tab/>
        <w:t xml:space="preserve"> </w:t>
      </w:r>
    </w:p>
    <w:tbl>
      <w:tblPr>
        <w:tblStyle w:val="TableGrid"/>
        <w:tblW w:w="13946" w:type="dxa"/>
        <w:jc w:val="left"/>
        <w:tblInd w:w="7" w:type="dxa"/>
        <w:tblLayout w:type="fixed"/>
        <w:tblCellMar>
          <w:top w:w="43" w:type="dxa"/>
          <w:left w:w="43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100"/>
        <w:gridCol w:w="1778"/>
        <w:gridCol w:w="3117"/>
        <w:gridCol w:w="5203"/>
        <w:gridCol w:w="813"/>
        <w:gridCol w:w="1934"/>
      </w:tblGrid>
      <w:tr>
        <w:trPr>
          <w:trHeight w:val="766" w:hRule="atLeast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Housing 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ProRep Heater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Guard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Rectangular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16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Bulb guard to stop hedgehog/items touching the naked bulb and being burned 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https://www.reptiles.swelluk.com/ 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13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£14.89 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535" w:hRule="atLeast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Housing 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Swell Ceramic Heat Emitters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CHE bulb that emits heat 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https://www.reptiles.swelluk.com/ 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13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£14.99 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997" w:hRule="atLeast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Housing 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VivExotic Viva+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Terrestrial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Vivarium Large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Oak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7" w:before="0" w:after="1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0"/>
                <w:lang w:val="en-GB" w:eastAsia="ja-JP" w:bidi="ar-SA"/>
              </w:rPr>
              <w:t xml:space="preserve">Vivarium - can use a zoozone 2 or any 4ft x 2 ft or larger vivarium that has enough height for a </w:t>
            </w:r>
          </w:p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wheel, NO BARRED CAGES 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https://www.reptiles.swelluk.com/ 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£135.00 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1224" w:hRule="atLeast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Monitoring 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Govee Wi-Fi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ThermoHygrometer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Wireless thermometer and humidity sensor to alert you remotely if any temperature changes 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hyperlink r:id="rId98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https://uk.govee.com/products/wi</w:t>
              </w:r>
            </w:hyperlink>
            <w:hyperlink r:id="rId99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100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fi</w:t>
              </w:r>
            </w:hyperlink>
            <w:hyperlink r:id="rId101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102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temperature</w:t>
              </w:r>
            </w:hyperlink>
            <w:hyperlink r:id="rId103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-</w:t>
              </w:r>
            </w:hyperlink>
            <w:hyperlink r:id="rId104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humidity</w:t>
              </w:r>
            </w:hyperlink>
            <w:hyperlink r:id="rId105">
              <w:r>
                <w:rPr>
                  <w:kern w:val="2"/>
                  <w:sz w:val="22"/>
                  <w:szCs w:val="22"/>
                  <w:lang w:val="en-GB" w:eastAsia="ja-JP" w:bidi="ar-SA"/>
                </w:rPr>
                <w:t>https://uk.govee.com/products/wi-fi-temperature-humidity-sensor</w:t>
              </w:r>
            </w:hyperlink>
            <w:hyperlink r:id="rId106">
              <w:r>
                <w:rPr>
                  <w:rFonts w:eastAsia="Arial" w:cs="Arial" w:ascii="Arial" w:hAnsi="Arial"/>
                  <w:color w:val="0000FF"/>
                  <w:kern w:val="2"/>
                  <w:sz w:val="20"/>
                  <w:szCs w:val="22"/>
                  <w:u w:val="single" w:color="0000FF"/>
                  <w:lang w:val="en-GB" w:eastAsia="ja-JP" w:bidi="ar-SA"/>
                </w:rPr>
                <w:t>sensor</w:t>
              </w:r>
            </w:hyperlink>
            <w:hyperlink r:id="rId107">
              <w:r>
                <w:rPr>
                  <w:rFonts w:eastAsia="Arial" w:cs="Arial" w:ascii="Arial" w:hAnsi="Arial"/>
                  <w:color w:val="1155CC"/>
                  <w:kern w:val="2"/>
                  <w:sz w:val="2"/>
                  <w:szCs w:val="22"/>
                  <w:lang w:val="en-GB" w:eastAsia="ja-JP" w:bidi="ar-SA"/>
                </w:rPr>
                <w:t xml:space="preserve"> </w:t>
              </w:r>
            </w:hyperlink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13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£29.99 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Optional - useful to alert you to any sudden temperature issues when you are out of the house etc. </w:t>
            </w:r>
          </w:p>
        </w:tc>
      </w:tr>
      <w:tr>
        <w:trPr>
          <w:trHeight w:val="994" w:hRule="atLeast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Monitoring 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Security Camera with Night Vision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7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Useful to monitor hog behaviour overnight or shy hogs - Tapo, </w:t>
            </w:r>
          </w:p>
          <w:p>
            <w:pPr>
              <w:pStyle w:val="Normal"/>
              <w:widowControl/>
              <w:spacing w:lineRule="auto" w:line="240" w:before="0" w:after="0"/>
              <w:ind w:left="2" w:right="4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Neos and Littlelf are recommended 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Various brands 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Varies 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Optional - useful to monitor </w:t>
            </w:r>
          </w:p>
        </w:tc>
      </w:tr>
      <w:tr>
        <w:trPr>
          <w:trHeight w:val="535" w:hRule="atLeast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Monitoring 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Swell Dial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Thermometer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Thermometer to monitor temp accurate from thermostat/CHE 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https://www.reptiles.swelluk.com/ 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48"/>
              <w:jc w:val="righ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£2.90 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Yes </w:t>
            </w:r>
          </w:p>
        </w:tc>
      </w:tr>
      <w:tr>
        <w:trPr>
          <w:trHeight w:val="391" w:hRule="atLeast"/>
        </w:trPr>
        <w:tc>
          <w:tcPr>
            <w:tcW w:w="1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2"/>
                <w:lang w:val="en-GB" w:eastAsia="ja-JP" w:bidi="ar-SA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2"/>
                <w:lang w:val="en-GB" w:eastAsia="ja-JP" w:bidi="ar-SA"/>
              </w:rPr>
              <w:t xml:space="preserve"> 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2"/>
                <w:lang w:val="en-GB" w:eastAsia="ja-JP" w:bidi="ar-SA"/>
              </w:rPr>
              <w:t xml:space="preserve"> 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both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£380.33 </w:t>
            </w:r>
          </w:p>
        </w:tc>
        <w:tc>
          <w:tcPr>
            <w:tcW w:w="1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-10"/>
              <w:jc w:val="right"/>
              <w:rPr>
                <w:kern w:val="2"/>
                <w:sz w:val="22"/>
                <w:szCs w:val="22"/>
                <w:lang w:val="en-GB" w:eastAsia="ja-JP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en-GB" w:eastAsia="ja-JP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sz w:val="20"/>
        </w:rPr>
        <w:t xml:space="preserve"> </w:t>
      </w:r>
    </w:p>
    <w:sectPr>
      <w:headerReference w:type="even" r:id="rId108"/>
      <w:headerReference w:type="default" r:id="rId109"/>
      <w:headerReference w:type="first" r:id="rId110"/>
      <w:footerReference w:type="even" r:id="rId111"/>
      <w:footerReference w:type="default" r:id="rId112"/>
      <w:footerReference w:type="first" r:id="rId113"/>
      <w:type w:val="nextPage"/>
      <w:pgSz w:orient="landscape" w:w="16838" w:h="11906"/>
      <w:pgMar w:left="1440" w:right="1415" w:gutter="0" w:header="720" w:top="1850" w:footer="720" w:bottom="1632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Normal"/>
      <w:tblW w:w="139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4660"/>
      <w:gridCol w:w="9284"/>
      <w:gridCol w:w="36"/>
    </w:tblGrid>
    <w:tr>
      <w:trPr>
        <w:trHeight w:val="300" w:hRule="atLeast"/>
      </w:trPr>
      <w:tc>
        <w:tcPr>
          <w:tcW w:w="4660" w:type="dxa"/>
          <w:tcBorders/>
        </w:tcPr>
        <w:p>
          <w:pPr>
            <w:pStyle w:val="Header"/>
            <w:widowControl/>
            <w:bidi w:val="0"/>
            <w:spacing w:before="0" w:after="0"/>
            <w:ind w:left="-115"/>
            <w:jc w:val="left"/>
            <w:rPr>
              <w:kern w:val="2"/>
              <w:sz w:val="22"/>
              <w:szCs w:val="22"/>
              <w:lang w:val="en-GB" w:eastAsia="ja-JP" w:bidi="ar-SA"/>
            </w:rPr>
          </w:pPr>
          <w:r>
            <w:rPr>
              <w:kern w:val="2"/>
              <w:sz w:val="22"/>
              <w:szCs w:val="22"/>
              <w:lang w:val="en-GB" w:eastAsia="ja-JP" w:bidi="ar-SA"/>
            </w:rPr>
          </w:r>
        </w:p>
      </w:tc>
      <w:tc>
        <w:tcPr>
          <w:tcW w:w="9284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kern w:val="2"/>
              <w:sz w:val="22"/>
              <w:szCs w:val="22"/>
              <w:lang w:val="en-GB" w:eastAsia="ja-JP" w:bidi="ar-SA"/>
            </w:rPr>
          </w:pPr>
          <w:r>
            <w:rPr>
              <w:kern w:val="2"/>
              <w:sz w:val="22"/>
              <w:szCs w:val="22"/>
              <w:lang w:val="en-GB" w:eastAsia="ja-JP" w:bidi="ar-SA"/>
            </w:rPr>
          </w:r>
        </w:p>
      </w:tc>
      <w:tc>
        <w:tcPr>
          <w:tcW w:w="36" w:type="dxa"/>
          <w:tcBorders/>
        </w:tcPr>
        <w:p>
          <w:pPr>
            <w:pStyle w:val="Header"/>
            <w:widowControl/>
            <w:bidi w:val="0"/>
            <w:spacing w:before="0" w:after="0"/>
            <w:ind w:right="-115"/>
            <w:jc w:val="right"/>
            <w:rPr>
              <w:kern w:val="2"/>
              <w:sz w:val="22"/>
              <w:szCs w:val="22"/>
              <w:lang w:val="en-GB" w:eastAsia="ja-JP" w:bidi="ar-SA"/>
            </w:rPr>
          </w:pPr>
          <w:r>
            <w:rPr>
              <w:kern w:val="2"/>
              <w:sz w:val="22"/>
              <w:szCs w:val="22"/>
              <w:lang w:val="en-GB" w:eastAsia="ja-JP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Normal"/>
      <w:tblW w:w="139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4660"/>
      <w:gridCol w:w="4660"/>
      <w:gridCol w:w="4660"/>
    </w:tblGrid>
    <w:tr>
      <w:trPr>
        <w:trHeight w:val="300" w:hRule="atLeast"/>
      </w:trPr>
      <w:tc>
        <w:tcPr>
          <w:tcW w:w="4660" w:type="dxa"/>
          <w:tcBorders/>
        </w:tcPr>
        <w:p>
          <w:pPr>
            <w:pStyle w:val="Header"/>
            <w:widowControl/>
            <w:bidi w:val="0"/>
            <w:spacing w:before="0" w:after="0"/>
            <w:ind w:left="-115"/>
            <w:jc w:val="left"/>
            <w:rPr>
              <w:kern w:val="2"/>
              <w:sz w:val="22"/>
              <w:szCs w:val="22"/>
              <w:lang w:val="en-GB" w:eastAsia="ja-JP" w:bidi="ar-SA"/>
            </w:rPr>
          </w:pPr>
          <w:r>
            <w:rPr>
              <w:kern w:val="2"/>
              <w:sz w:val="22"/>
              <w:szCs w:val="22"/>
              <w:lang w:val="en-GB" w:eastAsia="ja-JP" w:bidi="ar-SA"/>
            </w:rPr>
          </w:r>
        </w:p>
      </w:tc>
      <w:tc>
        <w:tcPr>
          <w:tcW w:w="466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kern w:val="2"/>
              <w:sz w:val="22"/>
              <w:szCs w:val="22"/>
              <w:lang w:val="en-GB" w:eastAsia="ja-JP" w:bidi="ar-SA"/>
            </w:rPr>
          </w:pPr>
          <w:r>
            <w:rPr>
              <w:kern w:val="2"/>
              <w:sz w:val="22"/>
              <w:szCs w:val="22"/>
              <w:lang w:val="en-GB" w:eastAsia="ja-JP" w:bidi="ar-SA"/>
            </w:rPr>
          </w:r>
        </w:p>
      </w:tc>
      <w:tc>
        <w:tcPr>
          <w:tcW w:w="4660" w:type="dxa"/>
          <w:tcBorders/>
        </w:tcPr>
        <w:p>
          <w:pPr>
            <w:pStyle w:val="Header"/>
            <w:widowControl/>
            <w:bidi w:val="0"/>
            <w:spacing w:before="0" w:after="0"/>
            <w:ind w:right="-115"/>
            <w:jc w:val="right"/>
            <w:rPr>
              <w:kern w:val="2"/>
              <w:sz w:val="22"/>
              <w:szCs w:val="22"/>
              <w:lang w:val="en-GB" w:eastAsia="ja-JP" w:bidi="ar-SA"/>
            </w:rPr>
          </w:pPr>
          <w:r>
            <w:rPr>
              <w:kern w:val="2"/>
              <w:sz w:val="22"/>
              <w:szCs w:val="22"/>
              <w:lang w:val="en-GB" w:eastAsia="ja-JP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Normal"/>
      <w:tblW w:w="139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4660"/>
      <w:gridCol w:w="4660"/>
      <w:gridCol w:w="4660"/>
    </w:tblGrid>
    <w:tr>
      <w:trPr>
        <w:trHeight w:val="300" w:hRule="atLeast"/>
      </w:trPr>
      <w:tc>
        <w:tcPr>
          <w:tcW w:w="4660" w:type="dxa"/>
          <w:tcBorders/>
        </w:tcPr>
        <w:p>
          <w:pPr>
            <w:pStyle w:val="Header"/>
            <w:widowControl/>
            <w:bidi w:val="0"/>
            <w:spacing w:before="0" w:after="0"/>
            <w:ind w:left="-115"/>
            <w:jc w:val="left"/>
            <w:rPr>
              <w:kern w:val="2"/>
              <w:sz w:val="22"/>
              <w:szCs w:val="22"/>
              <w:lang w:val="en-GB" w:eastAsia="ja-JP" w:bidi="ar-SA"/>
            </w:rPr>
          </w:pPr>
          <w:r>
            <w:rPr>
              <w:kern w:val="2"/>
              <w:sz w:val="22"/>
              <w:szCs w:val="22"/>
              <w:lang w:val="en-GB" w:eastAsia="ja-JP" w:bidi="ar-SA"/>
            </w:rPr>
          </w:r>
        </w:p>
      </w:tc>
      <w:tc>
        <w:tcPr>
          <w:tcW w:w="466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kern w:val="2"/>
              <w:sz w:val="22"/>
              <w:szCs w:val="22"/>
              <w:lang w:val="en-GB" w:eastAsia="ja-JP" w:bidi="ar-SA"/>
            </w:rPr>
          </w:pPr>
          <w:r>
            <w:rPr>
              <w:kern w:val="2"/>
              <w:sz w:val="22"/>
              <w:szCs w:val="22"/>
              <w:lang w:val="en-GB" w:eastAsia="ja-JP" w:bidi="ar-SA"/>
            </w:rPr>
          </w:r>
        </w:p>
      </w:tc>
      <w:tc>
        <w:tcPr>
          <w:tcW w:w="4660" w:type="dxa"/>
          <w:tcBorders/>
        </w:tcPr>
        <w:p>
          <w:pPr>
            <w:pStyle w:val="Header"/>
            <w:widowControl/>
            <w:bidi w:val="0"/>
            <w:spacing w:before="0" w:after="0"/>
            <w:ind w:right="-115"/>
            <w:jc w:val="right"/>
            <w:rPr>
              <w:kern w:val="2"/>
              <w:sz w:val="22"/>
              <w:szCs w:val="22"/>
              <w:lang w:val="en-GB" w:eastAsia="ja-JP" w:bidi="ar-SA"/>
            </w:rPr>
          </w:pPr>
          <w:r>
            <w:rPr>
              <w:kern w:val="2"/>
              <w:sz w:val="22"/>
              <w:szCs w:val="22"/>
              <w:lang w:val="en-GB" w:eastAsia="ja-JP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440" w:right="47"/>
      <w:rPr/>
    </w:pPr>
    <w:r>
      <w:rPr/>
      <w:drawing>
        <wp:anchor behindDoc="1" distT="0" distB="0" distL="114300" distR="114300" simplePos="0" locked="0" layoutInCell="0" allowOverlap="0" relativeHeight="6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819150" cy="820420"/>
          <wp:effectExtent l="0" t="0" r="0" b="0"/>
          <wp:wrapSquare wrapText="bothSides"/>
          <wp:docPr id="1" name="Picture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0" relativeHeight="8">
          <wp:simplePos x="0" y="0"/>
          <wp:positionH relativeFrom="page">
            <wp:posOffset>8945245</wp:posOffset>
          </wp:positionH>
          <wp:positionV relativeFrom="page">
            <wp:posOffset>449580</wp:posOffset>
          </wp:positionV>
          <wp:extent cx="819150" cy="820420"/>
          <wp:effectExtent l="0" t="0" r="0" b="0"/>
          <wp:wrapSquare wrapText="bothSides"/>
          <wp:docPr id="2" name="Pictur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6CDD10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3" name="Group 1134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w:drawing>
        <wp:anchor behindDoc="0" distT="0" distB="0" distL="0" distR="0" simplePos="0" locked="0" layoutInCell="0" allowOverlap="1" relativeHeight="11">
          <wp:simplePos x="0" y="0"/>
          <wp:positionH relativeFrom="column">
            <wp:posOffset>-18415</wp:posOffset>
          </wp:positionH>
          <wp:positionV relativeFrom="paragraph">
            <wp:posOffset>-220980</wp:posOffset>
          </wp:positionV>
          <wp:extent cx="945515" cy="945515"/>
          <wp:effectExtent l="0" t="0" r="0" b="0"/>
          <wp:wrapSquare wrapText="largest"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440" w:right="47"/>
      <w:rPr/>
    </w:pPr>
    <w:r>
      <w:rPr/>
      <w:drawing>
        <wp:anchor behindDoc="1" distT="0" distB="0" distL="114300" distR="114300" simplePos="0" locked="0" layoutInCell="0" allowOverlap="0" relativeHeight="9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819150" cy="820420"/>
          <wp:effectExtent l="0" t="0" r="0" b="0"/>
          <wp:wrapSquare wrapText="bothSides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0" relativeHeight="10">
          <wp:simplePos x="0" y="0"/>
          <wp:positionH relativeFrom="page">
            <wp:posOffset>8945245</wp:posOffset>
          </wp:positionH>
          <wp:positionV relativeFrom="page">
            <wp:posOffset>449580</wp:posOffset>
          </wp:positionV>
          <wp:extent cx="819150" cy="820420"/>
          <wp:effectExtent l="0" t="0" r="0" b="0"/>
          <wp:wrapSquare wrapText="bothSides"/>
          <wp:docPr id="6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 wp14:anchorId="3451169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7" name="Group 113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Arial" w:asciiTheme="minorHAnsi" w:cstheme="minorBidi" w:eastAsiaTheme="minorEastAsia" w:hAnsiTheme="minorHAns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val="en-GB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imeforpaws.co.uk/p/breeder-celect-cat-litter/10-litre" TargetMode="External"/><Relationship Id="rId3" Type="http://schemas.openxmlformats.org/officeDocument/2006/relationships/hyperlink" Target="https://www.timeforpaws.co.uk/p/breeder-celect-cat-litter/10-litre" TargetMode="External"/><Relationship Id="rId4" Type="http://schemas.openxmlformats.org/officeDocument/2006/relationships/hyperlink" Target="https://www.timeforpaws.co.uk/p/breeder-celect-cat-litter/10-litre" TargetMode="External"/><Relationship Id="rId5" Type="http://schemas.openxmlformats.org/officeDocument/2006/relationships/hyperlink" Target="https://www.timeforpaws.co.uk/p/breeder-celect-cat-litter/10-litre" TargetMode="External"/><Relationship Id="rId6" Type="http://schemas.openxmlformats.org/officeDocument/2006/relationships/hyperlink" Target="https://www.timeforpaws.co.uk/p/breeder-celect-cat-litter/10-litre" TargetMode="External"/><Relationship Id="rId7" Type="http://schemas.openxmlformats.org/officeDocument/2006/relationships/hyperlink" Target="https://www.timeforpaws.co.uk/p/breeder-celect-cat-litter/10-litre" TargetMode="External"/><Relationship Id="rId8" Type="http://schemas.openxmlformats.org/officeDocument/2006/relationships/hyperlink" Target="https://www.timeforpaws.co.uk/p/breeder-celect-cat-litter/10-litre" TargetMode="External"/><Relationship Id="rId9" Type="http://schemas.openxmlformats.org/officeDocument/2006/relationships/hyperlink" Target="https://www.timeforpaws.co.uk/p/breeder-celect-cat-litter/10-litre" TargetMode="External"/><Relationship Id="rId10" Type="http://schemas.openxmlformats.org/officeDocument/2006/relationships/hyperlink" Target="https://www.timeforpaws.co.uk/p/breeder-celect-cat-litter/10-litre" TargetMode="External"/><Relationship Id="rId11" Type="http://schemas.openxmlformats.org/officeDocument/2006/relationships/hyperlink" Target="https://www.timeforpaws.co.uk/p/breeder-celect-cat-litter/10-litre" TargetMode="External"/><Relationship Id="rId12" Type="http://schemas.openxmlformats.org/officeDocument/2006/relationships/hyperlink" Target="https://pillow-wad.co.uk/product/eco-nest/" TargetMode="External"/><Relationship Id="rId13" Type="http://schemas.openxmlformats.org/officeDocument/2006/relationships/hyperlink" Target="https://pillow-wad.co.uk/product/eco-nest/" TargetMode="External"/><Relationship Id="rId14" Type="http://schemas.openxmlformats.org/officeDocument/2006/relationships/hyperlink" Target="https://pillow-wad.co.uk/product/eco-nest/" TargetMode="External"/><Relationship Id="rId15" Type="http://schemas.openxmlformats.org/officeDocument/2006/relationships/hyperlink" Target="https://pillow-wad.co.uk/product/eco-nest/" TargetMode="External"/><Relationship Id="rId16" Type="http://schemas.openxmlformats.org/officeDocument/2006/relationships/hyperlink" Target="https://pillow-wad.co.uk/product/eco-nest/" TargetMode="External"/><Relationship Id="rId17" Type="http://schemas.openxmlformats.org/officeDocument/2006/relationships/hyperlink" Target="https://pillow-wad.co.uk/product/eco-nest/" TargetMode="External"/><Relationship Id="rId18" Type="http://schemas.openxmlformats.org/officeDocument/2006/relationships/hyperlink" Target="https://www.petsathome.com/shop/en/pets/aladino-carrier" TargetMode="External"/><Relationship Id="rId19" Type="http://schemas.openxmlformats.org/officeDocument/2006/relationships/hyperlink" Target="https://www.petsathome.com/shop/en/pets/aladino-carrier" TargetMode="External"/><Relationship Id="rId20" Type="http://schemas.openxmlformats.org/officeDocument/2006/relationships/hyperlink" Target="https://www.petsathome.com/shop/en/pets/aladino-carrier" TargetMode="External"/><Relationship Id="rId21" Type="http://schemas.openxmlformats.org/officeDocument/2006/relationships/hyperlink" Target="https://www.petsathome.com/shop/en/pets/aladino-carrier" TargetMode="External"/><Relationship Id="rId22" Type="http://schemas.openxmlformats.org/officeDocument/2006/relationships/hyperlink" Target="https://www.vetuk.co.uk/veterinary-supplies-dressings-and-wound-care-c-141_169/leucillin-antiseptic-skin-care-solution-p-20366" TargetMode="External"/><Relationship Id="rId23" Type="http://schemas.openxmlformats.org/officeDocument/2006/relationships/hyperlink" Target="https://www.vetuk.co.uk/veterinary-supplies-dressings-and-wound-care-c-141_169/leucillin-antiseptic-skin-care-solution-p-20366" TargetMode="External"/><Relationship Id="rId24" Type="http://schemas.openxmlformats.org/officeDocument/2006/relationships/hyperlink" Target="https://www.vetuk.co.uk/veterinary-supplies-dressings-and-wound-care-c-141_169/leucillin-antiseptic-skin-care-solution-p-20366" TargetMode="External"/><Relationship Id="rId25" Type="http://schemas.openxmlformats.org/officeDocument/2006/relationships/hyperlink" Target="https://www.vetuk.co.uk/veterinary-supplies-dressings-and-wound-care-c-141_169/leucillin-antiseptic-skin-care-solution-p-20366" TargetMode="External"/><Relationship Id="rId26" Type="http://schemas.openxmlformats.org/officeDocument/2006/relationships/hyperlink" Target="https://www.vetuk.co.uk/veterinary-supplies-dressings-and-wound-care-c-141_169/leucillin-antiseptic-skin-care-solution-p-20366" TargetMode="External"/><Relationship Id="rId27" Type="http://schemas.openxmlformats.org/officeDocument/2006/relationships/hyperlink" Target="https://www.vetuk.co.uk/veterinary-supplies-dressings-and-wound-care-c-141_169/leucillin-antiseptic-skin-care-solution-p-20366" TargetMode="External"/><Relationship Id="rId28" Type="http://schemas.openxmlformats.org/officeDocument/2006/relationships/hyperlink" Target="https://www.vetuk.co.uk/veterinary-supplies-dressings-and-wound-care-c-141_169/leucillin-antiseptic-skin-care-solution-p-20366" TargetMode="External"/><Relationship Id="rId29" Type="http://schemas.openxmlformats.org/officeDocument/2006/relationships/hyperlink" Target="https://www.vetuk.co.uk/veterinary-supplies-dressings-and-wound-care-c-141_169/leucillin-antiseptic-skin-care-solution-p-20366" TargetMode="External"/><Relationship Id="rId30" Type="http://schemas.openxmlformats.org/officeDocument/2006/relationships/hyperlink" Target="https://www.vetuk.co.uk/veterinary-supplies-dressings-and-wound-care-c-141_169/leucillin-antiseptic-skin-care-solution-p-20366" TargetMode="External"/><Relationship Id="rId31" Type="http://schemas.openxmlformats.org/officeDocument/2006/relationships/hyperlink" Target="https://www.vetuk.co.uk/veterinary-supplies-dressings-and-wound-care-c-141_169/leucillin-antiseptic-skin-care-solution-p-20366" TargetMode="External"/><Relationship Id="rId32" Type="http://schemas.openxmlformats.org/officeDocument/2006/relationships/hyperlink" Target="https://www.vetuk.co.uk/veterinary-supplies-dressings-and-wound-care-c-141_169/leucillin-antiseptic-skin-care-solution-p-20366" TargetMode="External"/><Relationship Id="rId33" Type="http://schemas.openxmlformats.org/officeDocument/2006/relationships/hyperlink" Target="https://www.vetuk.co.uk/veterinary-supplies-dressings-and-wound-care-c-141_169/leucillin-antiseptic-skin-care-solution-p-20366" TargetMode="External"/><Relationship Id="rId34" Type="http://schemas.openxmlformats.org/officeDocument/2006/relationships/hyperlink" Target="https://www.vetuk.co.uk/veterinary-supplies-dressings-and-wound-care-c-141_169/leucillin-antiseptic-skin-care-solution-p-20366" TargetMode="External"/><Relationship Id="rId35" Type="http://schemas.openxmlformats.org/officeDocument/2006/relationships/hyperlink" Target="https://www.vetuk.co.uk/veterinary-supplies-dressings-and-wound-care-c-141_169/leucillin-antiseptic-skin-care-solution-p-20366" TargetMode="External"/><Relationship Id="rId36" Type="http://schemas.openxmlformats.org/officeDocument/2006/relationships/hyperlink" Target="https://www.vetuk.co.uk/veterinary-supplies-dressings-and-wound-care-c-141_169/leucillin-antiseptic-skin-care-solution-p-20366" TargetMode="External"/><Relationship Id="rId37" Type="http://schemas.openxmlformats.org/officeDocument/2006/relationships/hyperlink" Target="https://www.vetuk.co.uk/veterinary-supplies-dressings-and-wound-care-c-141_169/leucillin-antiseptic-skin-care-solution-p-20366" TargetMode="External"/><Relationship Id="rId38" Type="http://schemas.openxmlformats.org/officeDocument/2006/relationships/hyperlink" Target="https://www.vetuk.co.uk/veterinary-supplies-dressings-and-wound-care-c-141_169/leucillin-antiseptic-skin-care-solution-p-20366" TargetMode="External"/><Relationship Id="rId39" Type="http://schemas.openxmlformats.org/officeDocument/2006/relationships/hyperlink" Target="https://www.vetuk.co.uk/veterinary-supplies-dressings-and-wound-care-c-141_169/leucillin-antiseptic-skin-care-solution-p-20366" TargetMode="External"/><Relationship Id="rId40" Type="http://schemas.openxmlformats.org/officeDocument/2006/relationships/hyperlink" Target="https://www.vetuk.co.uk/veterinary-supplies-dressings-and-wound-care-c-141_169/leucillin-antiseptic-skin-care-solution-p-20366" TargetMode="External"/><Relationship Id="rId41" Type="http://schemas.openxmlformats.org/officeDocument/2006/relationships/hyperlink" Target="https://www.vetuk.co.uk/veterinary-supplies-dressings-and-wound-care-c-141_169/leucillin-antiseptic-skin-care-solution-p-20366" TargetMode="External"/><Relationship Id="rId42" Type="http://schemas.openxmlformats.org/officeDocument/2006/relationships/hyperlink" Target="https://www.vetuk.co.uk/veterinary-supplies-dressings-and-wound-care-c-141_169/leucillin-antiseptic-skin-care-solution-p-20366" TargetMode="External"/><Relationship Id="rId43" Type="http://schemas.openxmlformats.org/officeDocument/2006/relationships/hyperlink" Target="https://www.vetuk.co.uk/veterinary-supplies-dressings-and-wound-care-c-141_169/leucillin-antiseptic-skin-care-solution-p-20366" TargetMode="External"/><Relationship Id="rId44" Type="http://schemas.openxmlformats.org/officeDocument/2006/relationships/hyperlink" Target="https://www.vetuk.co.uk/veterinary-supplies-dressings-and-wound-care-c-141_169/leucillin-antiseptic-skin-care-solution-p-20366" TargetMode="External"/><Relationship Id="rId45" Type="http://schemas.openxmlformats.org/officeDocument/2006/relationships/hyperlink" Target="https://www.vetuk.co.uk/veterinary-supplies-dressings-and-wound-care-c-141_169/leucillin-antiseptic-skin-care-solution-p-20366" TargetMode="External"/><Relationship Id="rId46" Type="http://schemas.openxmlformats.org/officeDocument/2006/relationships/hyperlink" Target="https://www.vetuk.co.uk/veterinary-supplies-dressings-and-wound-care-c-141_169/leucillin-antiseptic-skin-care-solution-p-20366" TargetMode="External"/><Relationship Id="rId47" Type="http://schemas.openxmlformats.org/officeDocument/2006/relationships/hyperlink" Target="https://www.vetuk.co.uk/veterinary-supplies-dressings-and-wound-care-c-141_169/leucillin-antiseptic-skin-care-solution-p-20366" TargetMode="External"/><Relationship Id="rId48" Type="http://schemas.openxmlformats.org/officeDocument/2006/relationships/hyperlink" Target="https://www.vetuk.co.uk/veterinary-supplies-dressings-and-wound-care-c-141_169/leucillin-antiseptic-skin-care-solution-p-20366" TargetMode="External"/><Relationship Id="rId49" Type="http://schemas.openxmlformats.org/officeDocument/2006/relationships/hyperlink" Target="https://www.vetuk.co.uk/veterinary-supplies-dressings-and-wound-care-c-141_169/leucillin-antiseptic-skin-care-solution-p-20366" TargetMode="External"/><Relationship Id="rId50" Type="http://schemas.openxmlformats.org/officeDocument/2006/relationships/hyperlink" Target="https://www.snugglesafe.co.uk/pet-care-shop/snugglesafe-heatpad-small-animal-version/" TargetMode="External"/><Relationship Id="rId51" Type="http://schemas.openxmlformats.org/officeDocument/2006/relationships/hyperlink" Target="https://www.snugglesafe.co.uk/pet-care-shop/snugglesafe-heatpad-small-animal-version/" TargetMode="External"/><Relationship Id="rId52" Type="http://schemas.openxmlformats.org/officeDocument/2006/relationships/hyperlink" Target="https://www.snugglesafe.co.uk/pet-care-shop/snugglesafe-heatpad-small-animal-version/" TargetMode="External"/><Relationship Id="rId53" Type="http://schemas.openxmlformats.org/officeDocument/2006/relationships/hyperlink" Target="https://www.snugglesafe.co.uk/pet-care-shop/snugglesafe-heatpad-small-animal-version/" TargetMode="External"/><Relationship Id="rId54" Type="http://schemas.openxmlformats.org/officeDocument/2006/relationships/hyperlink" Target="https://www.snugglesafe.co.uk/pet-care-shop/snugglesafe-heatpad-small-animal-version/" TargetMode="External"/><Relationship Id="rId55" Type="http://schemas.openxmlformats.org/officeDocument/2006/relationships/hyperlink" Target="https://www.snugglesafe.co.uk/pet-care-shop/snugglesafe-heatpad-small-animal-version/" TargetMode="External"/><Relationship Id="rId56" Type="http://schemas.openxmlformats.org/officeDocument/2006/relationships/hyperlink" Target="https://www.snugglesafe.co.uk/pet-care-shop/snugglesafe-heatpad-small-animal-version/" TargetMode="External"/><Relationship Id="rId57" Type="http://schemas.openxmlformats.org/officeDocument/2006/relationships/hyperlink" Target="https://www.snugglesafe.co.uk/pet-care-shop/snugglesafe-heatpad-small-animal-version/" TargetMode="External"/><Relationship Id="rId58" Type="http://schemas.openxmlformats.org/officeDocument/2006/relationships/hyperlink" Target="https://www.snugglesafe.co.uk/pet-care-shop/snugglesafe-heatpad-small-animal-version/" TargetMode="External"/><Relationship Id="rId59" Type="http://schemas.openxmlformats.org/officeDocument/2006/relationships/hyperlink" Target="https://www.snugglesafe.co.uk/pet-care-shop/snugglesafe-heatpad-small-animal-version/" TargetMode="External"/><Relationship Id="rId60" Type="http://schemas.openxmlformats.org/officeDocument/2006/relationships/hyperlink" Target="https://www.snugglesafe.co.uk/pet-care-shop/snugglesafe-heatpad-small-animal-version/" TargetMode="External"/><Relationship Id="rId61" Type="http://schemas.openxmlformats.org/officeDocument/2006/relationships/hyperlink" Target="https://www.snugglesafe.co.uk/pet-care-shop/snugglesafe-heatpad-small-animal-version/" TargetMode="External"/><Relationship Id="rId62" Type="http://schemas.openxmlformats.org/officeDocument/2006/relationships/hyperlink" Target="https://www.snugglesafe.co.uk/pet-care-shop/snugglesafe-heatpad-small-animal-version/" TargetMode="External"/><Relationship Id="rId63" Type="http://schemas.openxmlformats.org/officeDocument/2006/relationships/hyperlink" Target="https://www.snugglesafe.co.uk/pet-care-shop/snugglesafe-heatpad-small-animal-version/" TargetMode="External"/><Relationship Id="rId64" Type="http://schemas.openxmlformats.org/officeDocument/2006/relationships/hyperlink" Target="https://www.thehoghouse.co.uk/" TargetMode="External"/><Relationship Id="rId65" Type="http://schemas.openxmlformats.org/officeDocument/2006/relationships/hyperlink" Target="https://www.thehoghouse.co.uk/" TargetMode="External"/><Relationship Id="rId66" Type="http://schemas.openxmlformats.org/officeDocument/2006/relationships/hyperlink" Target="https://www.tictacwheels.co.uk/bucket-wheels" TargetMode="External"/><Relationship Id="rId67" Type="http://schemas.openxmlformats.org/officeDocument/2006/relationships/hyperlink" Target="https://www.tictacwheels.co.uk/bucket-wheels" TargetMode="External"/><Relationship Id="rId68" Type="http://schemas.openxmlformats.org/officeDocument/2006/relationships/hyperlink" Target="https://www.tictacwheels.co.uk/bucket-wheels" TargetMode="External"/><Relationship Id="rId69" Type="http://schemas.openxmlformats.org/officeDocument/2006/relationships/hyperlink" Target="https://www.tictacwheels.co.uk/bucket-wheels" TargetMode="External"/><Relationship Id="rId70" Type="http://schemas.openxmlformats.org/officeDocument/2006/relationships/hyperlink" Target="https://www.facebook.com/hinterlandhedgehogs" TargetMode="External"/><Relationship Id="rId71" Type="http://schemas.openxmlformats.org/officeDocument/2006/relationships/hyperlink" Target="https://www.facebook.com/hinterlandhedgehogs" TargetMode="External"/><Relationship Id="rId72" Type="http://schemas.openxmlformats.org/officeDocument/2006/relationships/hyperlink" Target="https://www.livefoods.co.uk/index.php" TargetMode="External"/><Relationship Id="rId73" Type="http://schemas.openxmlformats.org/officeDocument/2006/relationships/hyperlink" Target="https://www.livefoods.co.uk/index.php" TargetMode="External"/><Relationship Id="rId74" Type="http://schemas.openxmlformats.org/officeDocument/2006/relationships/hyperlink" Target="https://www.petsathome.com/shop/en/pets/pets-at-home-kitten-starter-kit-litter-tray-and-accessories-soft-green" TargetMode="External"/><Relationship Id="rId75" Type="http://schemas.openxmlformats.org/officeDocument/2006/relationships/hyperlink" Target="https://www.petsathome.com/shop/en/pets/pets-at-home-kitten-starter-kit-litter-tray-and-accessories-soft-green" TargetMode="External"/><Relationship Id="rId76" Type="http://schemas.openxmlformats.org/officeDocument/2006/relationships/hyperlink" Target="https://www.petsathome.com/shop/en/pets/pets-at-home-kitten-starter-kit-litter-tray-and-accessories-soft-green" TargetMode="External"/><Relationship Id="rId77" Type="http://schemas.openxmlformats.org/officeDocument/2006/relationships/hyperlink" Target="https://www.petsathome.com/shop/en/pets/pets-at-home-kitten-starter-kit-litter-tray-and-accessories-soft-green" TargetMode="External"/><Relationship Id="rId78" Type="http://schemas.openxmlformats.org/officeDocument/2006/relationships/hyperlink" Target="https://www.petsathome.com/shop/en/pets/pets-at-home-kitten-starter-kit-litter-tray-and-accessories-soft-green" TargetMode="External"/><Relationship Id="rId79" Type="http://schemas.openxmlformats.org/officeDocument/2006/relationships/hyperlink" Target="https://www.petsathome.com/shop/en/pets/pets-at-home-kitten-starter-kit-litter-tray-and-accessories-soft-green" TargetMode="External"/><Relationship Id="rId80" Type="http://schemas.openxmlformats.org/officeDocument/2006/relationships/hyperlink" Target="https://www.petsathome.com/shop/en/pets/pets-at-home-kitten-starter-kit-litter-tray-and-accessories-soft-green" TargetMode="External"/><Relationship Id="rId81" Type="http://schemas.openxmlformats.org/officeDocument/2006/relationships/hyperlink" Target="https://www.petsathome.com/shop/en/pets/pets-at-home-kitten-starter-kit-litter-tray-and-accessories-soft-green" TargetMode="External"/><Relationship Id="rId82" Type="http://schemas.openxmlformats.org/officeDocument/2006/relationships/hyperlink" Target="https://www.petsathome.com/shop/en/pets/pets-at-home-kitten-starter-kit-litter-tray-and-accessories-soft-green" TargetMode="External"/><Relationship Id="rId83" Type="http://schemas.openxmlformats.org/officeDocument/2006/relationships/hyperlink" Target="https://www.petsathome.com/shop/en/pets/pets-at-home-kitten-starter-kit-litter-tray-and-accessories-soft-green" TargetMode="External"/><Relationship Id="rId84" Type="http://schemas.openxmlformats.org/officeDocument/2006/relationships/hyperlink" Target="https://www.petsathome.com/shop/en/pets/pets-at-home-kitten-starter-kit-litter-tray-and-accessories-soft-green" TargetMode="External"/><Relationship Id="rId85" Type="http://schemas.openxmlformats.org/officeDocument/2006/relationships/hyperlink" Target="https://www.petsathome.com/shop/en/pets/pets-at-home-kitten-starter-kit-litter-tray-and-accessories-soft-green" TargetMode="External"/><Relationship Id="rId86" Type="http://schemas.openxmlformats.org/officeDocument/2006/relationships/hyperlink" Target="https://www.petsathome.com/shop/en/pets/pets-at-home-kitten-starter-kit-litter-tray-and-accessories-soft-green" TargetMode="External"/><Relationship Id="rId87" Type="http://schemas.openxmlformats.org/officeDocument/2006/relationships/hyperlink" Target="https://www.petsathome.com/shop/en/pets/pets-at-home-kitten-starter-kit-litter-tray-and-accessories-soft-green" TargetMode="External"/><Relationship Id="rId88" Type="http://schemas.openxmlformats.org/officeDocument/2006/relationships/hyperlink" Target="https://www.petsathome.com/shop/en/pets/pets-at-home-kitten-starter-kit-litter-tray-and-accessories-soft-green" TargetMode="External"/><Relationship Id="rId89" Type="http://schemas.openxmlformats.org/officeDocument/2006/relationships/hyperlink" Target="https://www.petsathome.com/shop/en/pets/pets-at-home-kitten-starter-kit-litter-tray-and-accessories-soft-green" TargetMode="External"/><Relationship Id="rId90" Type="http://schemas.openxmlformats.org/officeDocument/2006/relationships/hyperlink" Target="https://www.petsathome.com/shop/en/pets/pets-at-home-kitten-starter-kit-litter-tray-and-accessories-soft-green" TargetMode="External"/><Relationship Id="rId91" Type="http://schemas.openxmlformats.org/officeDocument/2006/relationships/hyperlink" Target="https://www.petsathome.com/shop/en/pets/pets-at-home-kitten-starter-kit-litter-tray-and-accessories-soft-green" TargetMode="External"/><Relationship Id="rId92" Type="http://schemas.openxmlformats.org/officeDocument/2006/relationships/hyperlink" Target="https://www.petsathome.com/shop/en/pets/pets-at-home-kitten-starter-kit-litter-tray-and-accessories-soft-green" TargetMode="External"/><Relationship Id="rId93" Type="http://schemas.openxmlformats.org/officeDocument/2006/relationships/hyperlink" Target="https://www.petsathome.com/shop/en/pets/pets-at-home-kitten-starter-kit-litter-tray-and-accessories-soft-green" TargetMode="External"/><Relationship Id="rId94" Type="http://schemas.openxmlformats.org/officeDocument/2006/relationships/hyperlink" Target="https://www.petsathome.com/shop/en/pets/pets-at-home-kitten-starter-kit-litter-tray-and-accessories-soft-green" TargetMode="External"/><Relationship Id="rId95" Type="http://schemas.openxmlformats.org/officeDocument/2006/relationships/hyperlink" Target="https://www.petsathome.com/shop/en/pets/pets-at-home-kitten-starter-kit-litter-tray-and-accessories-soft-green" TargetMode="External"/><Relationship Id="rId96" Type="http://schemas.openxmlformats.org/officeDocument/2006/relationships/hyperlink" Target="https://www.petsathome.com/shop/en/pets/pets-at-home-kitten-starter-kit-litter-tray-and-accessories-soft-green" TargetMode="External"/><Relationship Id="rId97" Type="http://schemas.openxmlformats.org/officeDocument/2006/relationships/hyperlink" Target="https://www.petsathome.com/shop/en/pets/pets-at-home-kitten-starter-kit-litter-tray-and-accessories-soft-green" TargetMode="External"/><Relationship Id="rId98" Type="http://schemas.openxmlformats.org/officeDocument/2006/relationships/hyperlink" Target="https://uk.govee.com/products/wi-fi-temperature-humidity-sensor" TargetMode="External"/><Relationship Id="rId99" Type="http://schemas.openxmlformats.org/officeDocument/2006/relationships/hyperlink" Target="https://uk.govee.com/products/wi-fi-temperature-humidity-sensor" TargetMode="External"/><Relationship Id="rId100" Type="http://schemas.openxmlformats.org/officeDocument/2006/relationships/hyperlink" Target="https://uk.govee.com/products/wi-fi-temperature-humidity-sensor" TargetMode="External"/><Relationship Id="rId101" Type="http://schemas.openxmlformats.org/officeDocument/2006/relationships/hyperlink" Target="https://uk.govee.com/products/wi-fi-temperature-humidity-sensor" TargetMode="External"/><Relationship Id="rId102" Type="http://schemas.openxmlformats.org/officeDocument/2006/relationships/hyperlink" Target="https://uk.govee.com/products/wi-fi-temperature-humidity-sensor" TargetMode="External"/><Relationship Id="rId103" Type="http://schemas.openxmlformats.org/officeDocument/2006/relationships/hyperlink" Target="https://uk.govee.com/products/wi-fi-temperature-humidity-sensor" TargetMode="External"/><Relationship Id="rId104" Type="http://schemas.openxmlformats.org/officeDocument/2006/relationships/hyperlink" Target="https://uk.govee.com/products/wi-fi-temperature-humidity-sensor" TargetMode="External"/><Relationship Id="rId105" Type="http://schemas.openxmlformats.org/officeDocument/2006/relationships/hyperlink" Target="https://uk.govee.com/products/wi-fi-temperature-humidity-sensor" TargetMode="External"/><Relationship Id="rId106" Type="http://schemas.openxmlformats.org/officeDocument/2006/relationships/hyperlink" Target="https://uk.govee.com/products/wi-fi-temperature-humidity-sensor" TargetMode="External"/><Relationship Id="rId107" Type="http://schemas.openxmlformats.org/officeDocument/2006/relationships/hyperlink" Target="https://uk.govee.com/products/wi-fi-temperature-humidity-sensor" TargetMode="External"/><Relationship Id="rId108" Type="http://schemas.openxmlformats.org/officeDocument/2006/relationships/header" Target="header1.xml"/><Relationship Id="rId109" Type="http://schemas.openxmlformats.org/officeDocument/2006/relationships/header" Target="header2.xml"/><Relationship Id="rId110" Type="http://schemas.openxmlformats.org/officeDocument/2006/relationships/header" Target="header3.xml"/><Relationship Id="rId111" Type="http://schemas.openxmlformats.org/officeDocument/2006/relationships/footer" Target="footer1.xml"/><Relationship Id="rId112" Type="http://schemas.openxmlformats.org/officeDocument/2006/relationships/footer" Target="footer2.xml"/><Relationship Id="rId113" Type="http://schemas.openxmlformats.org/officeDocument/2006/relationships/footer" Target="footer3.xml"/><Relationship Id="rId114" Type="http://schemas.openxmlformats.org/officeDocument/2006/relationships/fontTable" Target="fontTable.xml"/><Relationship Id="rId115" Type="http://schemas.openxmlformats.org/officeDocument/2006/relationships/settings" Target="settings.xml"/><Relationship Id="rId11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LibreOffice/7.6.1.2$Windows_X86_64 LibreOffice_project/f5defcebd022c5bc36bbb79be232cb6926d8f674</Application>
  <AppVersion>15.0000</AppVersion>
  <Pages>4</Pages>
  <Words>568</Words>
  <Characters>4397</Characters>
  <CharactersWithSpaces>5045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2024-09-21T19:11:00Z</dcterms:created>
  <dc:creator>ANASTASIA</dc:creator>
  <dc:description/>
  <dc:language>en-GB</dc:language>
  <cp:lastModifiedBy/>
  <dcterms:modified xsi:type="dcterms:W3CDTF">2024-09-21T20:25:20Z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